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3C3C5B" w14:textId="77777777" w:rsidR="00A038D6" w:rsidRDefault="00A600D4">
      <w:pPr>
        <w:spacing w:before="1200" w:after="2400"/>
        <w:jc w:val="center"/>
        <w:rPr>
          <w:rFonts w:asciiTheme="minorHAnsi" w:hAnsiTheme="minorHAnsi" w:cstheme="minorHAnsi"/>
          <w:b/>
          <w:sz w:val="36"/>
          <w:szCs w:val="36"/>
          <w:lang w:val="en-GB"/>
        </w:rPr>
      </w:pPr>
      <w:r>
        <w:rPr>
          <w:rFonts w:asciiTheme="minorHAnsi" w:hAnsiTheme="minorHAnsi" w:cstheme="minorHAnsi"/>
          <w:b/>
          <w:sz w:val="36"/>
          <w:szCs w:val="36"/>
          <w:lang w:val="en-GB"/>
        </w:rPr>
        <w:t>REQUEST FOR PROPOSAL</w:t>
      </w:r>
      <w:r>
        <w:rPr>
          <w:rFonts w:asciiTheme="minorHAnsi" w:hAnsiTheme="minorHAnsi" w:cstheme="minorHAnsi"/>
          <w:b/>
          <w:sz w:val="36"/>
          <w:szCs w:val="36"/>
          <w:lang w:val="en-GB"/>
        </w:rPr>
        <w:br/>
        <w:t>SPECIFICATION OF WORKS</w:t>
      </w:r>
    </w:p>
    <w:p w14:paraId="31E44A8C" w14:textId="462B3B02" w:rsidR="00A038D6" w:rsidRDefault="00A600D4">
      <w:pPr>
        <w:tabs>
          <w:tab w:val="left" w:pos="2835"/>
        </w:tabs>
        <w:spacing w:before="240" w:after="240"/>
        <w:ind w:left="2835" w:hanging="2835"/>
        <w:jc w:val="center"/>
        <w:rPr>
          <w:lang w:val="en-GB" w:eastAsia="ko-KR"/>
        </w:rPr>
      </w:pPr>
      <w:r>
        <w:rPr>
          <w:b/>
          <w:lang w:val="en-GB"/>
        </w:rPr>
        <w:t>Procurement No:</w:t>
      </w:r>
      <w:r w:rsidR="002F49F3">
        <w:rPr>
          <w:lang w:val="en-GB"/>
        </w:rPr>
        <w:t xml:space="preserve"> 22-W002-25</w:t>
      </w:r>
    </w:p>
    <w:p w14:paraId="1E0CAE62" w14:textId="77777777" w:rsidR="00A038D6" w:rsidRDefault="00A600D4">
      <w:pPr>
        <w:tabs>
          <w:tab w:val="left" w:pos="2835"/>
        </w:tabs>
        <w:spacing w:before="240" w:after="240"/>
        <w:ind w:left="2835" w:hanging="2835"/>
        <w:rPr>
          <w:rFonts w:ascii="Calibri" w:hAnsi="Calibri" w:cs="Calibri"/>
          <w:highlight w:val="yellow"/>
          <w:lang w:val="en-GB"/>
        </w:rPr>
      </w:pPr>
      <w:r>
        <w:rPr>
          <w:rFonts w:ascii="Calibri" w:hAnsi="Calibri" w:cs="Calibri"/>
          <w:highlight w:val="yellow"/>
          <w:lang w:val="en-GB"/>
        </w:rPr>
        <w:br w:type="page"/>
      </w:r>
    </w:p>
    <w:p w14:paraId="678AB10D" w14:textId="77777777" w:rsidR="00A038D6" w:rsidRDefault="00A600D4">
      <w:pPr>
        <w:pStyle w:val="Heading2"/>
      </w:pPr>
      <w:bookmarkStart w:id="0" w:name="_Toc419729571"/>
      <w:bookmarkStart w:id="1" w:name="_Toc11156577"/>
      <w:r>
        <w:lastRenderedPageBreak/>
        <w:t>Specification</w:t>
      </w:r>
      <w:bookmarkEnd w:id="0"/>
    </w:p>
    <w:p w14:paraId="4EB73C8D" w14:textId="77777777" w:rsidR="00A038D6" w:rsidRDefault="00A600D4">
      <w:pPr>
        <w:pStyle w:val="Heading3"/>
        <w:rPr>
          <w:lang w:val="en-GB"/>
        </w:rPr>
      </w:pPr>
      <w:bookmarkStart w:id="2" w:name="_Toc293504682"/>
      <w:bookmarkStart w:id="3" w:name="_Toc419729572"/>
      <w:bookmarkStart w:id="4" w:name="_Toc292659306"/>
      <w:r>
        <w:rPr>
          <w:lang w:val="en-GB"/>
        </w:rPr>
        <w:t>Background</w:t>
      </w:r>
      <w:bookmarkEnd w:id="2"/>
      <w:bookmarkEnd w:id="3"/>
    </w:p>
    <w:p w14:paraId="669ADE96" w14:textId="77777777" w:rsidR="00A038D6" w:rsidRDefault="00A600D4">
      <w:pPr>
        <w:pStyle w:val="NormalWeb"/>
        <w:rPr>
          <w:highlight w:val="cyan"/>
        </w:rPr>
      </w:pPr>
      <w:r>
        <w:rPr>
          <w:highlight w:val="cyan"/>
        </w:rPr>
        <w:t>The SLHS multipurpose court is one of the facilities originally constructed by the MHMS NCD Program several years ago to support the Ministry of Health’s efforts in promoting physical activity and healthy lifestyles within the community. As part of the Ministry’s broader strategy to address the growing burden of non-communicable diseases (NCDs), such facilities play a vital role in creating safe, accessible, and inclusive spaces for physical activity across all age groups.</w:t>
      </w:r>
    </w:p>
    <w:p w14:paraId="5E5A19E0" w14:textId="77777777" w:rsidR="00A038D6" w:rsidRDefault="00A600D4">
      <w:pPr>
        <w:pStyle w:val="NormalWeb"/>
        <w:rPr>
          <w:highlight w:val="cyan"/>
        </w:rPr>
      </w:pPr>
      <w:r>
        <w:rPr>
          <w:highlight w:val="cyan"/>
        </w:rPr>
        <w:t>Over time, the SLHS court has become an important hub for school and community use; however, the facility now requires renovation to restore and improve its functionality. The NCD Program has therefore prioritized the refurbishment of this court to ensure its continued contribution to health promotion and community well-being.</w:t>
      </w:r>
    </w:p>
    <w:p w14:paraId="419F8A1B" w14:textId="0F872CA6" w:rsidR="00A038D6" w:rsidRDefault="00A600D4">
      <w:pPr>
        <w:pStyle w:val="NormalWeb"/>
        <w:rPr>
          <w:highlight w:val="cyan"/>
        </w:rPr>
      </w:pPr>
      <w:r>
        <w:rPr>
          <w:highlight w:val="cyan"/>
        </w:rPr>
        <w:t>The overall objective of this renovation project is to strengthen opportunities for physical activity, encourage greater community participation, and ultimately support the Ministry of Health’s agenda of reducing the prevalence of NCDs through prevention and healthy lifestyle interventions.</w:t>
      </w:r>
    </w:p>
    <w:p w14:paraId="4FC89660" w14:textId="3E15B06B" w:rsidR="002F49F3" w:rsidRDefault="002F49F3">
      <w:pPr>
        <w:pStyle w:val="NormalWeb"/>
        <w:rPr>
          <w:highlight w:val="cyan"/>
        </w:rPr>
      </w:pPr>
      <w:r>
        <w:rPr>
          <w:highlight w:val="cyan"/>
        </w:rPr>
        <w:t xml:space="preserve">Please note that the materials are ready and stored at MHMS. </w:t>
      </w:r>
    </w:p>
    <w:p w14:paraId="2081FE95" w14:textId="77777777" w:rsidR="00A038D6" w:rsidRDefault="00A038D6">
      <w:pPr>
        <w:rPr>
          <w:lang w:val="en-GB"/>
        </w:rPr>
      </w:pPr>
    </w:p>
    <w:p w14:paraId="36106CA0" w14:textId="77777777" w:rsidR="00A038D6" w:rsidRDefault="00A600D4">
      <w:pPr>
        <w:pStyle w:val="Heading3"/>
        <w:rPr>
          <w:rFonts w:cs="Calibri"/>
          <w:lang w:val="en-GB"/>
        </w:rPr>
      </w:pPr>
      <w:bookmarkStart w:id="5" w:name="_Toc312171709"/>
      <w:r>
        <w:rPr>
          <w:rFonts w:cs="Calibri"/>
          <w:lang w:val="en-GB"/>
        </w:rPr>
        <w:t>Requirements</w:t>
      </w:r>
    </w:p>
    <w:p w14:paraId="2F240F71" w14:textId="77777777" w:rsidR="00A038D6" w:rsidRDefault="00A600D4">
      <w:pPr>
        <w:rPr>
          <w:lang w:val="en-GB"/>
        </w:rPr>
      </w:pPr>
      <w:bookmarkStart w:id="6" w:name="_Toc308102003"/>
      <w:r>
        <w:rPr>
          <w:lang w:val="en-GB"/>
        </w:rPr>
        <w:t>All supporting documentation must be in English.</w:t>
      </w:r>
    </w:p>
    <w:p w14:paraId="1571294F" w14:textId="30138920" w:rsidR="00A038D6" w:rsidRDefault="002F49F3">
      <w:pPr>
        <w:rPr>
          <w:lang w:val="en-GB"/>
        </w:rPr>
      </w:pPr>
      <w:r>
        <w:rPr>
          <w:lang w:val="en-GB"/>
        </w:rPr>
        <w:t xml:space="preserve">Please refer to template 2 for more documents to be submitted. </w:t>
      </w:r>
    </w:p>
    <w:p w14:paraId="314A8B93" w14:textId="77777777" w:rsidR="00A038D6" w:rsidRDefault="00A600D4">
      <w:pPr>
        <w:pStyle w:val="Heading3"/>
        <w:rPr>
          <w:rFonts w:cs="Calibri"/>
          <w:lang w:val="en-GB"/>
        </w:rPr>
      </w:pPr>
      <w:bookmarkStart w:id="7" w:name="_Toc419729577"/>
      <w:bookmarkEnd w:id="6"/>
      <w:r>
        <w:rPr>
          <w:rFonts w:cs="Calibri"/>
          <w:lang w:val="en-GB"/>
        </w:rPr>
        <w:t>Related services</w:t>
      </w:r>
      <w:bookmarkEnd w:id="7"/>
    </w:p>
    <w:p w14:paraId="13D95202" w14:textId="77777777" w:rsidR="00A038D6" w:rsidRDefault="00A600D4">
      <w:pPr>
        <w:rPr>
          <w:lang w:val="en-GB"/>
        </w:rPr>
      </w:pPr>
      <w:r>
        <w:rPr>
          <w:highlight w:val="yellow"/>
          <w:lang w:val="en-GB"/>
        </w:rPr>
        <w:t>&lt;insert related services&gt;</w:t>
      </w:r>
    </w:p>
    <w:p w14:paraId="132BD4C5" w14:textId="77777777" w:rsidR="00A038D6" w:rsidRDefault="00A600D4">
      <w:pPr>
        <w:pStyle w:val="Heading3"/>
        <w:rPr>
          <w:lang w:val="en-GB"/>
        </w:rPr>
      </w:pPr>
      <w:bookmarkStart w:id="8" w:name="_Toc419729578"/>
      <w:r>
        <w:rPr>
          <w:lang w:val="en-GB"/>
        </w:rPr>
        <w:t>Project Time</w:t>
      </w:r>
      <w:bookmarkEnd w:id="8"/>
      <w:r>
        <w:rPr>
          <w:lang w:val="en-GB"/>
        </w:rPr>
        <w:t xml:space="preserve"> &amp; Final Delivery</w:t>
      </w:r>
    </w:p>
    <w:p w14:paraId="138E4C55" w14:textId="3EFE3E1C" w:rsidR="00A038D6" w:rsidRDefault="002F49F3">
      <w:pPr>
        <w:rPr>
          <w:lang w:val="en-GB"/>
        </w:rPr>
      </w:pPr>
      <w:r>
        <w:rPr>
          <w:lang w:val="en-GB"/>
        </w:rPr>
        <w:t xml:space="preserve">3 weeks </w:t>
      </w:r>
    </w:p>
    <w:bookmarkEnd w:id="4"/>
    <w:bookmarkEnd w:id="5"/>
    <w:p w14:paraId="55130649" w14:textId="77777777" w:rsidR="00A038D6" w:rsidRDefault="00A600D4">
      <w:pPr>
        <w:pStyle w:val="Heading2"/>
      </w:pPr>
      <w:r>
        <w:t>Description of the Works</w:t>
      </w:r>
      <w:bookmarkEnd w:id="1"/>
    </w:p>
    <w:p w14:paraId="55E4FB34" w14:textId="77777777" w:rsidR="00A038D6" w:rsidRDefault="00A038D6">
      <w:pPr>
        <w:rPr>
          <w:i/>
          <w:iCs/>
          <w:lang w:val="en-GB"/>
        </w:rPr>
      </w:pPr>
    </w:p>
    <w:p w14:paraId="4C85EE2E" w14:textId="77777777" w:rsidR="00A038D6" w:rsidRDefault="00A600D4">
      <w:pPr>
        <w:rPr>
          <w:i/>
          <w:iCs/>
          <w:lang w:val="en-GB"/>
        </w:rPr>
      </w:pPr>
      <w:r>
        <w:rPr>
          <w:i/>
          <w:iCs/>
          <w:lang w:val="en-GB"/>
        </w:rPr>
        <w:t>Here, list all items to be Tendered</w:t>
      </w:r>
    </w:p>
    <w:p w14:paraId="490F30F4" w14:textId="77777777" w:rsidR="00A038D6" w:rsidRDefault="00A600D4">
      <w:pPr>
        <w:rPr>
          <w:i/>
          <w:iCs/>
          <w:lang w:val="en-GB"/>
        </w:rPr>
      </w:pPr>
      <w:r>
        <w:rPr>
          <w:i/>
          <w:iCs/>
          <w:lang w:val="en-GB"/>
        </w:rPr>
        <w:t>(This part may be replaced by a Procuring Entity or proprietary Contractor description)</w:t>
      </w:r>
    </w:p>
    <w:p w14:paraId="66D5DD1A" w14:textId="77777777" w:rsidR="00A038D6" w:rsidRDefault="00A600D4">
      <w:pPr>
        <w:pStyle w:val="Heading2"/>
      </w:pPr>
      <w:r>
        <w:lastRenderedPageBreak/>
        <w:t>Tenderer’s References</w:t>
      </w:r>
    </w:p>
    <w:p w14:paraId="35900DD4" w14:textId="77777777" w:rsidR="00A038D6" w:rsidRDefault="00A600D4">
      <w:pPr>
        <w:pStyle w:val="Heading3"/>
        <w:rPr>
          <w:rFonts w:cs="Calibri"/>
          <w:lang w:val="en-GB"/>
        </w:rPr>
      </w:pPr>
      <w:r>
        <w:rPr>
          <w:lang w:val="en-GB"/>
        </w:rPr>
        <w:t>Relevant similar deliveries carried out in the last five years</w:t>
      </w:r>
    </w:p>
    <w:p w14:paraId="726F609E" w14:textId="77777777" w:rsidR="00A038D6" w:rsidRDefault="00A600D4">
      <w:pPr>
        <w:rPr>
          <w:lang w:val="en-GB"/>
        </w:rPr>
      </w:pPr>
      <w:r>
        <w:rPr>
          <w:lang w:val="en-GB"/>
        </w:rPr>
        <w:t>Please, provide information on each delivery for which your firm/entity, either individually as a corporate entity or as one of the major companies within an association, was legally contracted.</w:t>
      </w:r>
    </w:p>
    <w:p w14:paraId="35DA8F1A" w14:textId="77777777" w:rsidR="00A038D6" w:rsidRDefault="00A600D4">
      <w:pPr>
        <w:rPr>
          <w:highlight w:val="cyan"/>
        </w:rPr>
      </w:pPr>
      <w:r>
        <w:rPr>
          <w:highlight w:val="cyan"/>
        </w:rPr>
        <w:t>See Attachment of  SLHS Court Design and Scope of Work</w:t>
      </w:r>
    </w:p>
    <w:sectPr w:rsidR="00A038D6">
      <w:headerReference w:type="default" r:id="rId11"/>
      <w:footerReference w:type="default" r:id="rId12"/>
      <w:headerReference w:type="first" r:id="rId13"/>
      <w:type w:val="oddPage"/>
      <w:pgSz w:w="11907" w:h="16839"/>
      <w:pgMar w:top="99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E0C9D" w14:textId="77777777" w:rsidR="00374DF4" w:rsidRDefault="00374DF4">
      <w:pPr>
        <w:spacing w:before="0"/>
      </w:pPr>
      <w:r>
        <w:separator/>
      </w:r>
    </w:p>
  </w:endnote>
  <w:endnote w:type="continuationSeparator" w:id="0">
    <w:p w14:paraId="7C29C2C2" w14:textId="77777777" w:rsidR="00374DF4" w:rsidRDefault="00374DF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Gulim"/>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22D25" w14:textId="77777777" w:rsidR="00A038D6" w:rsidRDefault="00A600D4">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Pr>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Pr>
        <w:color w:val="17365D" w:themeColor="text2" w:themeShade="BF"/>
        <w:lang w:val="sv-SE"/>
      </w:rPr>
      <w:t>11</w:t>
    </w:r>
    <w:r>
      <w:rPr>
        <w:color w:val="17365D" w:themeColor="text2" w:themeShade="BF"/>
      </w:rPr>
      <w:fldChar w:fldCharType="end"/>
    </w:r>
  </w:p>
  <w:p w14:paraId="5A4ABDC1" w14:textId="3C8679D1" w:rsidR="00A038D6" w:rsidRDefault="00A600D4">
    <w:pPr>
      <w:pStyle w:val="Footer"/>
    </w:pPr>
    <w:r>
      <w:fldChar w:fldCharType="begin"/>
    </w:r>
    <w:r>
      <w:instrText xml:space="preserve"> DATE \@ "yyyy-MM-dd" </w:instrText>
    </w:r>
    <w:r>
      <w:fldChar w:fldCharType="separate"/>
    </w:r>
    <w:r w:rsidR="00DD5BCE">
      <w:rPr>
        <w:noProof/>
      </w:rPr>
      <w:t>2025-09-01</w:t>
    </w:r>
    <w:r>
      <w:fldChar w:fldCharType="end"/>
    </w:r>
  </w:p>
  <w:p w14:paraId="005E82BD" w14:textId="77777777" w:rsidR="00A038D6" w:rsidRDefault="00A038D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03430" w14:textId="77777777" w:rsidR="00374DF4" w:rsidRDefault="00374DF4">
      <w:pPr>
        <w:spacing w:before="0"/>
      </w:pPr>
      <w:r>
        <w:separator/>
      </w:r>
    </w:p>
  </w:footnote>
  <w:footnote w:type="continuationSeparator" w:id="0">
    <w:p w14:paraId="66E9C1CB" w14:textId="77777777" w:rsidR="00374DF4" w:rsidRDefault="00374DF4">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024F8" w14:textId="77777777" w:rsidR="00A038D6" w:rsidRDefault="00A038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D0197" w14:textId="77777777" w:rsidR="00A038D6" w:rsidRDefault="00A038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27BFD"/>
    <w:multiLevelType w:val="multilevel"/>
    <w:tmpl w:val="20B27BFD"/>
    <w:lvl w:ilvl="0">
      <w:start w:val="1"/>
      <w:numFmt w:val="bullet"/>
      <w:pStyle w:val="01squarebullet"/>
      <w:lvlText w:val="■"/>
      <w:lvlJc w:val="left"/>
      <w:pPr>
        <w:tabs>
          <w:tab w:val="left"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left" w:pos="646"/>
        </w:tabs>
        <w:ind w:left="644" w:hanging="284"/>
      </w:pPr>
      <w:rPr>
        <w:rFonts w:ascii="Arial" w:hAnsi="Arial" w:hint="default"/>
        <w:color w:val="auto"/>
        <w:sz w:val="24"/>
      </w:rPr>
    </w:lvl>
    <w:lvl w:ilvl="2">
      <w:start w:val="1"/>
      <w:numFmt w:val="bullet"/>
      <w:pStyle w:val="03opensquarebullet"/>
      <w:lvlText w:val="□"/>
      <w:lvlJc w:val="left"/>
      <w:pPr>
        <w:tabs>
          <w:tab w:val="left"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left" w:pos="1213"/>
        </w:tabs>
        <w:ind w:left="1211" w:hanging="284"/>
      </w:pPr>
      <w:rPr>
        <w:rFonts w:ascii="Times New Roman" w:hAnsi="Times New Roman" w:cs="Times New Roman" w:hint="default"/>
        <w:color w:val="002960"/>
        <w:sz w:val="24"/>
      </w:rPr>
    </w:lvl>
    <w:lvl w:ilvl="4">
      <w:start w:val="1"/>
      <w:numFmt w:val="lowerLetter"/>
      <w:lvlText w:val="(%5)"/>
      <w:lvlJc w:val="left"/>
      <w:pPr>
        <w:tabs>
          <w:tab w:val="left" w:pos="1877"/>
        </w:tabs>
        <w:ind w:left="1877" w:hanging="360"/>
      </w:pPr>
      <w:rPr>
        <w:rFonts w:hint="default"/>
      </w:rPr>
    </w:lvl>
    <w:lvl w:ilvl="5">
      <w:start w:val="1"/>
      <w:numFmt w:val="lowerRoman"/>
      <w:lvlText w:val="(%6)"/>
      <w:lvlJc w:val="left"/>
      <w:pPr>
        <w:tabs>
          <w:tab w:val="left" w:pos="2237"/>
        </w:tabs>
        <w:ind w:left="2237" w:hanging="360"/>
      </w:pPr>
      <w:rPr>
        <w:rFonts w:hint="default"/>
      </w:rPr>
    </w:lvl>
    <w:lvl w:ilvl="6">
      <w:start w:val="1"/>
      <w:numFmt w:val="decimal"/>
      <w:lvlText w:val="%7."/>
      <w:lvlJc w:val="left"/>
      <w:pPr>
        <w:tabs>
          <w:tab w:val="left" w:pos="2597"/>
        </w:tabs>
        <w:ind w:left="2597" w:hanging="360"/>
      </w:pPr>
      <w:rPr>
        <w:rFonts w:hint="default"/>
      </w:rPr>
    </w:lvl>
    <w:lvl w:ilvl="7">
      <w:start w:val="1"/>
      <w:numFmt w:val="lowerLetter"/>
      <w:lvlText w:val="%8."/>
      <w:lvlJc w:val="left"/>
      <w:pPr>
        <w:tabs>
          <w:tab w:val="left" w:pos="2957"/>
        </w:tabs>
        <w:ind w:left="2957" w:hanging="360"/>
      </w:pPr>
      <w:rPr>
        <w:rFonts w:hint="default"/>
      </w:rPr>
    </w:lvl>
    <w:lvl w:ilvl="8">
      <w:start w:val="1"/>
      <w:numFmt w:val="lowerRoman"/>
      <w:lvlText w:val="%9."/>
      <w:lvlJc w:val="left"/>
      <w:pPr>
        <w:tabs>
          <w:tab w:val="left" w:pos="3317"/>
        </w:tabs>
        <w:ind w:left="3317" w:hanging="360"/>
      </w:pPr>
      <w:rPr>
        <w:rFonts w:hint="default"/>
      </w:rPr>
    </w:lvl>
  </w:abstractNum>
  <w:abstractNum w:abstractNumId="1" w15:restartNumberingAfterBreak="0">
    <w:nsid w:val="7B8E557E"/>
    <w:multiLevelType w:val="multilevel"/>
    <w:tmpl w:val="7B8E557E"/>
    <w:lvl w:ilvl="0">
      <w:start w:val="1"/>
      <w:numFmt w:val="decimal"/>
      <w:pStyle w:val="05number1"/>
      <w:lvlText w:val="%1."/>
      <w:lvlJc w:val="left"/>
      <w:pPr>
        <w:tabs>
          <w:tab w:val="left"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left" w:pos="646"/>
        </w:tabs>
        <w:ind w:left="646" w:hanging="289"/>
      </w:pPr>
      <w:rPr>
        <w:rFonts w:ascii="Arial" w:hAnsi="Arial" w:hint="default"/>
        <w:color w:val="auto"/>
        <w:sz w:val="22"/>
      </w:rPr>
    </w:lvl>
    <w:lvl w:ilvl="2">
      <w:start w:val="1"/>
      <w:numFmt w:val="decimal"/>
      <w:pStyle w:val="07number3"/>
      <w:lvlText w:val="%3)"/>
      <w:lvlJc w:val="left"/>
      <w:pPr>
        <w:tabs>
          <w:tab w:val="left"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left"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left" w:pos="1800"/>
        </w:tabs>
        <w:ind w:left="1800" w:hanging="360"/>
      </w:pPr>
      <w:rPr>
        <w:rFonts w:hint="default"/>
      </w:rPr>
    </w:lvl>
    <w:lvl w:ilvl="5">
      <w:start w:val="1"/>
      <w:numFmt w:val="none"/>
      <w:lvlText w:val=""/>
      <w:lvlJc w:val="left"/>
      <w:pPr>
        <w:tabs>
          <w:tab w:val="left" w:pos="2160"/>
        </w:tabs>
        <w:ind w:left="2160" w:hanging="360"/>
      </w:pPr>
      <w:rPr>
        <w:rFonts w:hint="default"/>
      </w:rPr>
    </w:lvl>
    <w:lvl w:ilvl="6">
      <w:start w:val="1"/>
      <w:numFmt w:val="none"/>
      <w:lvlText w:val=""/>
      <w:lvlJc w:val="left"/>
      <w:pPr>
        <w:tabs>
          <w:tab w:val="left" w:pos="2520"/>
        </w:tabs>
        <w:ind w:left="2520" w:hanging="360"/>
      </w:pPr>
      <w:rPr>
        <w:rFonts w:hint="default"/>
      </w:rPr>
    </w:lvl>
    <w:lvl w:ilvl="7">
      <w:start w:val="1"/>
      <w:numFmt w:val="none"/>
      <w:lvlText w:val=""/>
      <w:lvlJc w:val="left"/>
      <w:pPr>
        <w:tabs>
          <w:tab w:val="left" w:pos="2880"/>
        </w:tabs>
        <w:ind w:left="2880" w:hanging="360"/>
      </w:pPr>
      <w:rPr>
        <w:rFonts w:hint="default"/>
      </w:rPr>
    </w:lvl>
    <w:lvl w:ilvl="8">
      <w:start w:val="1"/>
      <w:numFmt w:val="none"/>
      <w:lvlText w:val=""/>
      <w:lvlJc w:val="left"/>
      <w:pPr>
        <w:tabs>
          <w:tab w:val="left" w:pos="3240"/>
        </w:tabs>
        <w:ind w:left="3240" w:hanging="360"/>
      </w:pPr>
      <w:rPr>
        <w:rFonts w:hint="default"/>
      </w:rPr>
    </w:lvl>
  </w:abstractNum>
  <w:num w:numId="1" w16cid:durableId="914630089">
    <w:abstractNumId w:val="0"/>
  </w:num>
  <w:num w:numId="2" w16cid:durableId="20825605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392A"/>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32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3BC"/>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2D89"/>
    <w:rsid w:val="00243C0E"/>
    <w:rsid w:val="002451E0"/>
    <w:rsid w:val="00245D37"/>
    <w:rsid w:val="0024616C"/>
    <w:rsid w:val="00246E89"/>
    <w:rsid w:val="00247794"/>
    <w:rsid w:val="00247F37"/>
    <w:rsid w:val="00250827"/>
    <w:rsid w:val="00251C8A"/>
    <w:rsid w:val="00252B07"/>
    <w:rsid w:val="00252F49"/>
    <w:rsid w:val="00255437"/>
    <w:rsid w:val="00255751"/>
    <w:rsid w:val="00255B8B"/>
    <w:rsid w:val="0025765E"/>
    <w:rsid w:val="00260064"/>
    <w:rsid w:val="00260C61"/>
    <w:rsid w:val="00262EF1"/>
    <w:rsid w:val="002642E5"/>
    <w:rsid w:val="00265D39"/>
    <w:rsid w:val="0026708A"/>
    <w:rsid w:val="00270289"/>
    <w:rsid w:val="00272E3F"/>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A755A"/>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91A"/>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49F3"/>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2FE8"/>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74DF4"/>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46FEF"/>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04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4466"/>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38D6"/>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0D4"/>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35A"/>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4890"/>
    <w:rsid w:val="00C4656F"/>
    <w:rsid w:val="00C47D72"/>
    <w:rsid w:val="00C50F39"/>
    <w:rsid w:val="00C51290"/>
    <w:rsid w:val="00C56AA5"/>
    <w:rsid w:val="00C575E1"/>
    <w:rsid w:val="00C617B7"/>
    <w:rsid w:val="00C62705"/>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CCE"/>
    <w:rsid w:val="00D47D28"/>
    <w:rsid w:val="00D47F21"/>
    <w:rsid w:val="00D51F5D"/>
    <w:rsid w:val="00D5248D"/>
    <w:rsid w:val="00D53C0C"/>
    <w:rsid w:val="00D55932"/>
    <w:rsid w:val="00D562E2"/>
    <w:rsid w:val="00D5679C"/>
    <w:rsid w:val="00D61620"/>
    <w:rsid w:val="00D62161"/>
    <w:rsid w:val="00D623C4"/>
    <w:rsid w:val="00D64F1D"/>
    <w:rsid w:val="00D65D57"/>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BCE"/>
    <w:rsid w:val="00DD5C39"/>
    <w:rsid w:val="00DD5C4C"/>
    <w:rsid w:val="00DD62BA"/>
    <w:rsid w:val="00DE395D"/>
    <w:rsid w:val="00DE4B7D"/>
    <w:rsid w:val="00DE50D4"/>
    <w:rsid w:val="00DE525B"/>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4C77"/>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6DA7"/>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08BD3B1D"/>
    <w:rsid w:val="090E12A1"/>
    <w:rsid w:val="19E3089A"/>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A986DEE"/>
  <w15:docId w15:val="{11A42B92-3941-40AD-A5FA-E9FFC72C0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KI" w:eastAsia="en-K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semiHidden="1" w:qFormat="1"/>
    <w:lsdException w:name="annotation text" w:uiPriority="99" w:unhideWhenUsed="1"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uiPriority="99"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qFormat="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qFormat="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qFormat="1"/>
    <w:lsdException w:name="Emphasis" w:qFormat="1"/>
    <w:lsdException w:name="Document Map" w:semiHidden="1" w:unhideWhenUsed="1"/>
    <w:lsdException w:name="Plain Text"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pPr>
    <w:rPr>
      <w:rFonts w:eastAsia="Malgun Gothic"/>
      <w:sz w:val="24"/>
      <w:szCs w:val="24"/>
      <w:lang w:val="en-US" w:eastAsia="en-US"/>
    </w:rPr>
  </w:style>
  <w:style w:type="paragraph" w:styleId="Heading1">
    <w:name w:val="heading 1"/>
    <w:next w:val="Normal"/>
    <w:link w:val="Heading1Char"/>
    <w:qFormat/>
    <w:pPr>
      <w:keepNext/>
      <w:keepLines/>
      <w:spacing w:before="240" w:after="240"/>
      <w:jc w:val="center"/>
      <w:outlineLvl w:val="0"/>
    </w:pPr>
    <w:rPr>
      <w:rFonts w:ascii="Calibri" w:eastAsia="Malgun Gothic" w:hAnsi="Calibri"/>
      <w:b/>
      <w:sz w:val="36"/>
      <w:szCs w:val="24"/>
      <w:lang w:val="en-GB" w:eastAsia="en-GB"/>
    </w:rPr>
  </w:style>
  <w:style w:type="paragraph" w:styleId="Heading2">
    <w:name w:val="heading 2"/>
    <w:next w:val="Normal"/>
    <w:link w:val="Heading2Char"/>
    <w:qFormat/>
    <w:pPr>
      <w:keepNext/>
      <w:keepLines/>
      <w:spacing w:before="360" w:after="240"/>
      <w:outlineLvl w:val="1"/>
    </w:pPr>
    <w:rPr>
      <w:rFonts w:ascii="Calibri" w:eastAsia="Malgun Gothic" w:hAnsi="Calibri"/>
      <w:b/>
      <w:sz w:val="32"/>
      <w:szCs w:val="32"/>
      <w:lang w:val="en-GB" w:eastAsia="en-US"/>
    </w:rPr>
  </w:style>
  <w:style w:type="paragraph" w:styleId="Heading3">
    <w:name w:val="heading 3"/>
    <w:next w:val="Normal"/>
    <w:qFormat/>
    <w:pPr>
      <w:keepNext/>
      <w:keepLines/>
      <w:spacing w:before="360" w:after="240"/>
      <w:outlineLvl w:val="2"/>
    </w:pPr>
    <w:rPr>
      <w:rFonts w:ascii="Calibri" w:eastAsia="Malgun Gothic" w:hAnsi="Calibri"/>
      <w:b/>
      <w:sz w:val="26"/>
      <w:szCs w:val="24"/>
      <w:lang w:val="en-US" w:eastAsia="en-US"/>
    </w:rPr>
  </w:style>
  <w:style w:type="paragraph" w:styleId="Heading4">
    <w:name w:val="heading 4"/>
    <w:next w:val="Normal"/>
    <w:qFormat/>
    <w:pPr>
      <w:keepNext/>
      <w:keepLines/>
      <w:spacing w:before="240" w:after="120"/>
      <w:outlineLvl w:val="3"/>
    </w:pPr>
    <w:rPr>
      <w:rFonts w:ascii="Calibri" w:eastAsia="Malgun Gothic" w:hAnsi="Calibri"/>
      <w:b/>
      <w:i/>
      <w:sz w:val="24"/>
      <w:szCs w:val="24"/>
      <w:lang w:val="en-US" w:eastAsia="en-US"/>
    </w:rPr>
  </w:style>
  <w:style w:type="paragraph" w:styleId="Heading5">
    <w:name w:val="heading 5"/>
    <w:basedOn w:val="Normal"/>
    <w:next w:val="BankNormal"/>
    <w:link w:val="Heading5Char"/>
    <w:qFormat/>
    <w:pPr>
      <w:spacing w:after="240"/>
      <w:outlineLvl w:val="4"/>
    </w:pPr>
    <w:rPr>
      <w:szCs w:val="20"/>
    </w:rPr>
  </w:style>
  <w:style w:type="paragraph" w:styleId="Heading6">
    <w:name w:val="heading 6"/>
    <w:basedOn w:val="Normal"/>
    <w:next w:val="BankNormal"/>
    <w:qFormat/>
    <w:pPr>
      <w:spacing w:after="240"/>
      <w:ind w:left="1440" w:hanging="720"/>
      <w:outlineLvl w:val="5"/>
    </w:pPr>
  </w:style>
  <w:style w:type="paragraph" w:styleId="Heading7">
    <w:name w:val="heading 7"/>
    <w:basedOn w:val="Normal"/>
    <w:next w:val="BankNormal"/>
    <w:qFormat/>
    <w:pPr>
      <w:spacing w:after="240"/>
      <w:ind w:left="2160" w:hanging="720"/>
      <w:outlineLvl w:val="6"/>
    </w:pPr>
  </w:style>
  <w:style w:type="paragraph" w:styleId="Heading8">
    <w:name w:val="heading 8"/>
    <w:basedOn w:val="Normal"/>
    <w:next w:val="BankNormal"/>
    <w:qFormat/>
    <w:pPr>
      <w:spacing w:after="240"/>
      <w:ind w:left="2880" w:hanging="720"/>
      <w:outlineLvl w:val="7"/>
    </w:pPr>
  </w:style>
  <w:style w:type="paragraph" w:styleId="Heading9">
    <w:name w:val="heading 9"/>
    <w:basedOn w:val="Normal"/>
    <w:next w:val="BankNormal"/>
    <w:qFormat/>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pPr>
      <w:spacing w:after="240"/>
    </w:pPr>
  </w:style>
  <w:style w:type="paragraph" w:styleId="BalloonText">
    <w:name w:val="Balloon Text"/>
    <w:basedOn w:val="Normal"/>
    <w:link w:val="BalloonTextChar"/>
    <w:qFormat/>
    <w:rPr>
      <w:rFonts w:ascii="Malgun Gothic" w:hAnsi="Malgun Gothic"/>
      <w:sz w:val="18"/>
      <w:szCs w:val="18"/>
    </w:rPr>
  </w:style>
  <w:style w:type="paragraph" w:styleId="BodyText">
    <w:name w:val="Body Text"/>
    <w:basedOn w:val="Normal"/>
    <w:pPr>
      <w:suppressAutoHyphens/>
      <w:spacing w:after="120"/>
      <w:jc w:val="both"/>
    </w:pPr>
  </w:style>
  <w:style w:type="paragraph" w:styleId="BodyText3">
    <w:name w:val="Body Text 3"/>
    <w:basedOn w:val="Normal"/>
    <w:link w:val="BodyText3Char"/>
    <w:qFormat/>
    <w:pPr>
      <w:spacing w:after="120"/>
    </w:pPr>
    <w:rPr>
      <w:sz w:val="16"/>
      <w:szCs w:val="16"/>
    </w:rPr>
  </w:style>
  <w:style w:type="paragraph" w:styleId="BodyTextIndent">
    <w:name w:val="Body Text Indent"/>
    <w:basedOn w:val="Normal"/>
    <w:link w:val="BodyTextIndentChar"/>
    <w:qFormat/>
    <w:pPr>
      <w:spacing w:after="120"/>
      <w:ind w:left="360"/>
    </w:pPr>
    <w:rPr>
      <w:szCs w:val="20"/>
    </w:rPr>
  </w:style>
  <w:style w:type="character" w:styleId="CommentReference">
    <w:name w:val="annotation reference"/>
    <w:uiPriority w:val="99"/>
    <w:unhideWhenUsed/>
    <w:qFormat/>
    <w:rPr>
      <w:sz w:val="18"/>
      <w:szCs w:val="18"/>
    </w:rPr>
  </w:style>
  <w:style w:type="paragraph" w:styleId="CommentText">
    <w:name w:val="annotation text"/>
    <w:basedOn w:val="Normal"/>
    <w:link w:val="CommentTextChar"/>
    <w:uiPriority w:val="99"/>
    <w:unhideWhenUsed/>
    <w:qFormat/>
    <w:rPr>
      <w:rFonts w:ascii="Arial" w:hAnsi="Arial"/>
      <w:sz w:val="20"/>
      <w:szCs w:val="20"/>
      <w:lang w:val="de-DE" w:eastAsia="de-DE"/>
    </w:rPr>
  </w:style>
  <w:style w:type="paragraph" w:styleId="CommentSubject">
    <w:name w:val="annotation subject"/>
    <w:basedOn w:val="CommentText"/>
    <w:next w:val="CommentText"/>
    <w:semiHidden/>
    <w:qFormat/>
    <w:rPr>
      <w:rFonts w:ascii="Times New Roman" w:hAnsi="Times New Roman"/>
      <w:b/>
      <w:bCs/>
      <w:lang w:val="en-US" w:eastAsia="en-US"/>
    </w:rPr>
  </w:style>
  <w:style w:type="character" w:styleId="FollowedHyperlink">
    <w:name w:val="FollowedHyperlink"/>
    <w:basedOn w:val="DefaultParagraphFont"/>
    <w:semiHidden/>
    <w:unhideWhenUsed/>
    <w:qFormat/>
    <w:rPr>
      <w:color w:val="800080" w:themeColor="followedHyperlink"/>
      <w:u w:val="single"/>
    </w:rPr>
  </w:style>
  <w:style w:type="paragraph" w:styleId="Footer">
    <w:name w:val="footer"/>
    <w:basedOn w:val="Normal"/>
    <w:link w:val="FooterChar"/>
    <w:uiPriority w:val="99"/>
    <w:qFormat/>
    <w:pPr>
      <w:tabs>
        <w:tab w:val="center" w:pos="4320"/>
        <w:tab w:val="right" w:pos="8640"/>
      </w:tabs>
    </w:pPr>
    <w:rPr>
      <w:szCs w:val="20"/>
    </w:rPr>
  </w:style>
  <w:style w:type="character" w:styleId="FootnoteReference">
    <w:name w:val="footnote reference"/>
    <w:semiHidden/>
    <w:qFormat/>
    <w:rPr>
      <w:rFonts w:ascii="Times New Roman" w:hAnsi="Times New Roman"/>
      <w:position w:val="0"/>
      <w:sz w:val="24"/>
      <w:vertAlign w:val="superscript"/>
    </w:rPr>
  </w:style>
  <w:style w:type="paragraph" w:styleId="FootnoteText">
    <w:name w:val="footnote text"/>
    <w:basedOn w:val="Normal"/>
    <w:link w:val="FootnoteTextChar"/>
    <w:semiHidden/>
    <w:qFormat/>
    <w:pPr>
      <w:spacing w:after="120"/>
      <w:ind w:left="432" w:hanging="432"/>
    </w:pPr>
    <w:rPr>
      <w:sz w:val="20"/>
    </w:rPr>
  </w:style>
  <w:style w:type="paragraph" w:styleId="Header">
    <w:name w:val="header"/>
    <w:basedOn w:val="Normal"/>
    <w:link w:val="HeaderChar"/>
    <w:uiPriority w:val="99"/>
    <w:qFormat/>
    <w:pPr>
      <w:tabs>
        <w:tab w:val="center" w:pos="4320"/>
        <w:tab w:val="right" w:pos="8640"/>
      </w:tabs>
    </w:pPr>
    <w:rPr>
      <w:szCs w:val="20"/>
    </w:rPr>
  </w:style>
  <w:style w:type="character" w:styleId="Hyperlink">
    <w:name w:val="Hyperlink"/>
    <w:qFormat/>
    <w:rPr>
      <w:color w:val="0000FF"/>
      <w:u w:val="single"/>
    </w:r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pPr>
    <w:rPr>
      <w:rFonts w:eastAsia="Malgun Gothic"/>
      <w:sz w:val="24"/>
      <w:szCs w:val="24"/>
      <w:lang w:val="en-US" w:eastAsia="en-US"/>
    </w:rPr>
  </w:style>
  <w:style w:type="paragraph" w:styleId="NormalWeb">
    <w:name w:val="Normal (Web)"/>
    <w:basedOn w:val="Normal"/>
    <w:uiPriority w:val="99"/>
    <w:unhideWhenUsed/>
    <w:qFormat/>
    <w:pPr>
      <w:spacing w:before="100" w:beforeAutospacing="1" w:after="100" w:afterAutospacing="1"/>
    </w:pPr>
    <w:rPr>
      <w:rFonts w:eastAsia="Times New Roman"/>
      <w:lang w:eastAsia="ko-KR"/>
    </w:rPr>
  </w:style>
  <w:style w:type="paragraph" w:styleId="NormalIndent">
    <w:name w:val="Normal Indent"/>
    <w:basedOn w:val="Normal"/>
    <w:qFormat/>
    <w:pPr>
      <w:ind w:left="720"/>
    </w:pPr>
  </w:style>
  <w:style w:type="character" w:styleId="PageNumber">
    <w:name w:val="page number"/>
    <w:basedOn w:val="DefaultParagraphFont"/>
    <w:qFormat/>
  </w:style>
  <w:style w:type="paragraph" w:styleId="PlainText">
    <w:name w:val="Plain Text"/>
    <w:basedOn w:val="Normal"/>
    <w:link w:val="PlainTextChar"/>
    <w:unhideWhenUsed/>
    <w:qFormat/>
    <w:rPr>
      <w:rFonts w:ascii="Consolas" w:eastAsia="Calibri" w:hAnsi="Consolas"/>
      <w:sz w:val="21"/>
      <w:szCs w:val="21"/>
    </w:rPr>
  </w:style>
  <w:style w:type="character" w:styleId="Strong">
    <w:name w:val="Strong"/>
    <w:qFormat/>
    <w:rPr>
      <w:b/>
      <w:bCs/>
    </w:rPr>
  </w:style>
  <w:style w:type="table" w:styleId="TableGrid">
    <w:name w:val="Table Grid"/>
    <w:basedOn w:val="TableNormal"/>
    <w:uiPriority w:val="59"/>
    <w:qFormat/>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uiPriority w:val="39"/>
    <w:qFormat/>
    <w:pPr>
      <w:tabs>
        <w:tab w:val="right" w:leader="dot" w:pos="9360"/>
      </w:tabs>
    </w:pPr>
    <w:rPr>
      <w:caps/>
    </w:rPr>
  </w:style>
  <w:style w:type="paragraph" w:styleId="TOC2">
    <w:name w:val="toc 2"/>
    <w:basedOn w:val="Normal"/>
    <w:next w:val="Normal"/>
    <w:uiPriority w:val="39"/>
    <w:qFormat/>
    <w:pPr>
      <w:tabs>
        <w:tab w:val="right" w:leader="dot" w:pos="9360"/>
      </w:tabs>
      <w:ind w:left="720"/>
    </w:pPr>
    <w:rPr>
      <w:smallCaps/>
    </w:rPr>
  </w:style>
  <w:style w:type="paragraph" w:styleId="TOC3">
    <w:name w:val="toc 3"/>
    <w:basedOn w:val="Normal"/>
    <w:next w:val="Normal"/>
    <w:uiPriority w:val="39"/>
    <w:qFormat/>
    <w:pPr>
      <w:tabs>
        <w:tab w:val="right" w:leader="dot" w:pos="9360"/>
      </w:tabs>
      <w:ind w:left="1440"/>
    </w:pPr>
  </w:style>
  <w:style w:type="paragraph" w:styleId="TOC4">
    <w:name w:val="toc 4"/>
    <w:basedOn w:val="Normal"/>
    <w:next w:val="Normal"/>
    <w:uiPriority w:val="39"/>
    <w:qFormat/>
    <w:pPr>
      <w:tabs>
        <w:tab w:val="right" w:leader="dot" w:pos="9360"/>
      </w:tabs>
      <w:ind w:left="2160"/>
    </w:pPr>
  </w:style>
  <w:style w:type="paragraph" w:styleId="TOC5">
    <w:name w:val="toc 5"/>
    <w:basedOn w:val="Normal"/>
    <w:next w:val="Normal"/>
    <w:semiHidden/>
    <w:qFormat/>
    <w:pPr>
      <w:tabs>
        <w:tab w:val="right" w:leader="dot" w:pos="9360"/>
      </w:tabs>
      <w:ind w:left="2880"/>
    </w:pPr>
    <w:rPr>
      <w:sz w:val="18"/>
    </w:rPr>
  </w:style>
  <w:style w:type="paragraph" w:styleId="TOC6">
    <w:name w:val="toc 6"/>
    <w:basedOn w:val="Normal"/>
    <w:next w:val="Normal"/>
    <w:semiHidden/>
    <w:qFormat/>
    <w:pPr>
      <w:tabs>
        <w:tab w:val="right" w:leader="dot" w:pos="9360"/>
      </w:tabs>
      <w:ind w:left="3600"/>
    </w:pPr>
    <w:rPr>
      <w:sz w:val="18"/>
    </w:rPr>
  </w:style>
  <w:style w:type="paragraph" w:styleId="TOC7">
    <w:name w:val="toc 7"/>
    <w:basedOn w:val="Normal"/>
    <w:next w:val="Normal"/>
    <w:semiHidden/>
    <w:qFormat/>
    <w:pPr>
      <w:tabs>
        <w:tab w:val="right" w:leader="dot" w:pos="9360"/>
      </w:tabs>
      <w:ind w:left="1200"/>
    </w:pPr>
    <w:rPr>
      <w:sz w:val="18"/>
    </w:rPr>
  </w:style>
  <w:style w:type="paragraph" w:styleId="TOC8">
    <w:name w:val="toc 8"/>
    <w:basedOn w:val="Normal"/>
    <w:next w:val="Normal"/>
    <w:semiHidden/>
    <w:qFormat/>
    <w:pPr>
      <w:tabs>
        <w:tab w:val="right" w:leader="dot" w:pos="9360"/>
      </w:tabs>
      <w:ind w:left="1440"/>
    </w:pPr>
    <w:rPr>
      <w:sz w:val="18"/>
    </w:rPr>
  </w:style>
  <w:style w:type="paragraph" w:styleId="TOC9">
    <w:name w:val="toc 9"/>
    <w:basedOn w:val="Normal"/>
    <w:next w:val="Normal"/>
    <w:semiHidden/>
    <w:qFormat/>
    <w:pPr>
      <w:tabs>
        <w:tab w:val="right" w:leader="dot" w:pos="9360"/>
      </w:tabs>
      <w:ind w:left="1680"/>
    </w:pPr>
    <w:rPr>
      <w:sz w:val="18"/>
    </w:rPr>
  </w:style>
  <w:style w:type="paragraph" w:customStyle="1" w:styleId="ChapterNumber">
    <w:name w:val="ChapterNumber"/>
    <w:basedOn w:val="Normal"/>
    <w:next w:val="Normal"/>
    <w:qFormat/>
    <w:pPr>
      <w:spacing w:after="360"/>
    </w:pPr>
  </w:style>
  <w:style w:type="paragraph" w:customStyle="1" w:styleId="TextBox">
    <w:name w:val="Text Box"/>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jc w:val="both"/>
    </w:pPr>
    <w:rPr>
      <w:sz w:val="22"/>
    </w:rPr>
  </w:style>
  <w:style w:type="paragraph" w:customStyle="1" w:styleId="TextBoxdots">
    <w:name w:val="Text Box (dots)"/>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jc w:val="both"/>
    </w:pPr>
    <w:rPr>
      <w:sz w:val="22"/>
    </w:rPr>
  </w:style>
  <w:style w:type="paragraph" w:customStyle="1" w:styleId="TextBoxFramed">
    <w:name w:val="Text Box Framed"/>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TextBoxUnframed">
    <w:name w:val="Text Box Unframed"/>
    <w:basedOn w:val="Normal"/>
    <w:qFormat/>
    <w:pPr>
      <w:keepLines/>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Heading1a">
    <w:name w:val="Heading 1a"/>
    <w:basedOn w:val="Heading1"/>
    <w:next w:val="BankNormal"/>
    <w:qFormat/>
    <w:pPr>
      <w:outlineLvl w:val="9"/>
    </w:pPr>
  </w:style>
  <w:style w:type="character" w:customStyle="1" w:styleId="BalloonTextChar">
    <w:name w:val="Balloon Text Char"/>
    <w:link w:val="BalloonText"/>
    <w:qFormat/>
    <w:rPr>
      <w:rFonts w:ascii="Malgun Gothic" w:eastAsia="Malgun Gothic" w:hAnsi="Malgun Gothic" w:cs="Times New Roman"/>
      <w:sz w:val="18"/>
      <w:szCs w:val="18"/>
      <w:lang w:eastAsia="en-US"/>
    </w:rPr>
  </w:style>
  <w:style w:type="character" w:customStyle="1" w:styleId="HeaderChar">
    <w:name w:val="Header Char"/>
    <w:link w:val="Header"/>
    <w:uiPriority w:val="99"/>
    <w:qFormat/>
    <w:rPr>
      <w:sz w:val="24"/>
      <w:lang w:eastAsia="en-US"/>
    </w:rPr>
  </w:style>
  <w:style w:type="character" w:customStyle="1" w:styleId="Heading1Char">
    <w:name w:val="Heading 1 Char"/>
    <w:link w:val="Heading1"/>
    <w:qFormat/>
    <w:rPr>
      <w:rFonts w:ascii="Calibri" w:hAnsi="Calibri"/>
      <w:b/>
      <w:sz w:val="36"/>
      <w:szCs w:val="24"/>
      <w:lang w:bidi="ar-SA"/>
    </w:rPr>
  </w:style>
  <w:style w:type="character" w:customStyle="1" w:styleId="Heading5Char">
    <w:name w:val="Heading 5 Char"/>
    <w:link w:val="Heading5"/>
    <w:qFormat/>
    <w:rPr>
      <w:sz w:val="24"/>
    </w:rPr>
  </w:style>
  <w:style w:type="character" w:customStyle="1" w:styleId="FootnoteTextChar">
    <w:name w:val="Footnote Text Char"/>
    <w:link w:val="FootnoteText"/>
    <w:semiHidden/>
    <w:qFormat/>
  </w:style>
  <w:style w:type="paragraph" w:customStyle="1" w:styleId="ColorfulList-Accent11">
    <w:name w:val="Colorful List - Accent 11"/>
    <w:basedOn w:val="Normal"/>
    <w:uiPriority w:val="99"/>
    <w:qFormat/>
    <w:pPr>
      <w:ind w:left="720"/>
      <w:contextualSpacing/>
    </w:pPr>
    <w:rPr>
      <w:rFonts w:ascii="Cambria" w:hAnsi="Cambria"/>
    </w:rPr>
  </w:style>
  <w:style w:type="character" w:customStyle="1" w:styleId="CommentTextChar">
    <w:name w:val="Comment Text Char"/>
    <w:link w:val="CommentText"/>
    <w:uiPriority w:val="99"/>
    <w:qFormat/>
    <w:rPr>
      <w:rFonts w:ascii="Arial" w:hAnsi="Arial"/>
      <w:lang w:val="de-DE" w:eastAsia="de-DE"/>
    </w:rPr>
  </w:style>
  <w:style w:type="character" w:customStyle="1" w:styleId="green14">
    <w:name w:val="green_14"/>
    <w:basedOn w:val="DefaultParagraphFont"/>
    <w:qFormat/>
  </w:style>
  <w:style w:type="character" w:customStyle="1" w:styleId="FooterChar">
    <w:name w:val="Footer Char"/>
    <w:link w:val="Footer"/>
    <w:uiPriority w:val="99"/>
    <w:qFormat/>
    <w:rPr>
      <w:sz w:val="24"/>
    </w:rPr>
  </w:style>
  <w:style w:type="character" w:customStyle="1" w:styleId="BodyTextIndentChar">
    <w:name w:val="Body Text Indent Char"/>
    <w:link w:val="BodyTextIndent"/>
    <w:qFormat/>
    <w:rPr>
      <w:sz w:val="24"/>
    </w:rPr>
  </w:style>
  <w:style w:type="character" w:customStyle="1" w:styleId="PlainTextChar">
    <w:name w:val="Plain Text Char"/>
    <w:link w:val="PlainText"/>
    <w:qFormat/>
    <w:rPr>
      <w:rFonts w:ascii="Consolas" w:eastAsia="Calibri" w:hAnsi="Consolas"/>
      <w:sz w:val="21"/>
      <w:szCs w:val="21"/>
    </w:rPr>
  </w:style>
  <w:style w:type="character" w:customStyle="1" w:styleId="BodyText3Char">
    <w:name w:val="Body Text 3 Char"/>
    <w:link w:val="BodyText3"/>
    <w:qFormat/>
    <w:rPr>
      <w:sz w:val="16"/>
      <w:szCs w:val="16"/>
    </w:rPr>
  </w:style>
  <w:style w:type="paragraph" w:customStyle="1" w:styleId="a">
    <w:name w:val="선그리기"/>
    <w:basedOn w:val="Normal"/>
    <w:qFormat/>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Pr>
      <w:rFonts w:ascii="Calibri" w:eastAsia="Malgun Gothic" w:hAnsi="Calibri"/>
      <w:kern w:val="2"/>
      <w:sz w:val="24"/>
      <w:szCs w:val="24"/>
      <w:lang w:val="en-GB" w:eastAsia="ko-KR"/>
    </w:rPr>
  </w:style>
  <w:style w:type="paragraph" w:customStyle="1" w:styleId="a0">
    <w:name w:val="바탕글"/>
    <w:basedOn w:val="Normal"/>
    <w:qFormat/>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qFormat/>
    <w:rPr>
      <w:rFonts w:ascii="Calibri" w:hAnsi="Calibri"/>
      <w:kern w:val="2"/>
      <w:sz w:val="24"/>
      <w:szCs w:val="24"/>
      <w:lang w:eastAsia="ko-KR" w:bidi="ar-SA"/>
    </w:rPr>
  </w:style>
  <w:style w:type="paragraph" w:customStyle="1" w:styleId="-">
    <w:name w:val="-"/>
    <w:basedOn w:val="Normal"/>
    <w:qFormat/>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qFormat/>
    <w:pPr>
      <w:numPr>
        <w:numId w:val="1"/>
      </w:numPr>
      <w:tabs>
        <w:tab w:val="clear" w:pos="357"/>
      </w:tabs>
      <w:spacing w:after="120"/>
      <w:ind w:right="144"/>
    </w:pPr>
    <w:rPr>
      <w:rFonts w:eastAsia="Batang"/>
      <w:sz w:val="26"/>
      <w:lang w:eastAsia="ko-KR"/>
    </w:rPr>
  </w:style>
  <w:style w:type="paragraph" w:customStyle="1" w:styleId="02dash">
    <w:name w:val="02 dash"/>
    <w:basedOn w:val="01squarebullet"/>
    <w:qFormat/>
    <w:pPr>
      <w:numPr>
        <w:ilvl w:val="1"/>
      </w:numPr>
    </w:pPr>
  </w:style>
  <w:style w:type="paragraph" w:customStyle="1" w:styleId="03opensquarebullet">
    <w:name w:val="03 open square bullet"/>
    <w:basedOn w:val="02dash"/>
    <w:qFormat/>
    <w:pPr>
      <w:numPr>
        <w:ilvl w:val="2"/>
      </w:numPr>
      <w:ind w:left="936" w:hanging="288"/>
    </w:pPr>
  </w:style>
  <w:style w:type="paragraph" w:customStyle="1" w:styleId="04shortdash">
    <w:name w:val="04 short dash"/>
    <w:basedOn w:val="03opensquarebullet"/>
    <w:qFormat/>
    <w:pPr>
      <w:numPr>
        <w:ilvl w:val="3"/>
      </w:numPr>
    </w:pPr>
  </w:style>
  <w:style w:type="paragraph" w:customStyle="1" w:styleId="05number1">
    <w:name w:val="05 number/1"/>
    <w:basedOn w:val="Normal"/>
    <w:qFormat/>
    <w:pPr>
      <w:numPr>
        <w:numId w:val="2"/>
      </w:numPr>
      <w:spacing w:after="120"/>
    </w:pPr>
    <w:rPr>
      <w:rFonts w:eastAsia="Batang"/>
      <w:sz w:val="26"/>
      <w:lang w:eastAsia="ko-KR"/>
    </w:rPr>
  </w:style>
  <w:style w:type="paragraph" w:customStyle="1" w:styleId="06letter2">
    <w:name w:val="06 letter/2"/>
    <w:basedOn w:val="Normal"/>
    <w:qFormat/>
    <w:pPr>
      <w:numPr>
        <w:ilvl w:val="1"/>
        <w:numId w:val="2"/>
      </w:numPr>
      <w:spacing w:after="120"/>
      <w:outlineLvl w:val="1"/>
    </w:pPr>
    <w:rPr>
      <w:rFonts w:eastAsia="Batang"/>
      <w:sz w:val="26"/>
      <w:lang w:eastAsia="ko-KR"/>
    </w:rPr>
  </w:style>
  <w:style w:type="paragraph" w:customStyle="1" w:styleId="07number3">
    <w:name w:val="07 number/3"/>
    <w:basedOn w:val="Normal"/>
    <w:qFormat/>
    <w:pPr>
      <w:numPr>
        <w:ilvl w:val="2"/>
        <w:numId w:val="2"/>
      </w:numPr>
      <w:spacing w:after="120"/>
      <w:outlineLvl w:val="7"/>
    </w:pPr>
    <w:rPr>
      <w:rFonts w:eastAsia="Batang"/>
      <w:sz w:val="26"/>
      <w:lang w:eastAsia="ko-KR"/>
    </w:rPr>
  </w:style>
  <w:style w:type="paragraph" w:customStyle="1" w:styleId="08letter4">
    <w:name w:val="08 letter/4"/>
    <w:basedOn w:val="Normal"/>
    <w:qFormat/>
    <w:pPr>
      <w:numPr>
        <w:ilvl w:val="3"/>
        <w:numId w:val="2"/>
      </w:numPr>
      <w:spacing w:after="120"/>
      <w:outlineLvl w:val="8"/>
    </w:pPr>
    <w:rPr>
      <w:rFonts w:eastAsia="Batang"/>
      <w:sz w:val="26"/>
      <w:lang w:eastAsia="ko-KR"/>
    </w:rPr>
  </w:style>
  <w:style w:type="paragraph" w:customStyle="1" w:styleId="HeadingPage1stuff">
    <w:name w:val="Heading Page1stuff"/>
    <w:next w:val="Normal"/>
    <w:qFormat/>
    <w:pPr>
      <w:spacing w:after="60" w:line="360" w:lineRule="auto"/>
    </w:pPr>
    <w:rPr>
      <w:rFonts w:ascii="Calibri" w:eastAsia="Malgun Gothic" w:hAnsi="Calibri"/>
      <w:b/>
      <w:sz w:val="28"/>
      <w:szCs w:val="24"/>
      <w:lang w:val="en-US" w:eastAsia="en-US"/>
    </w:rPr>
  </w:style>
  <w:style w:type="paragraph" w:customStyle="1" w:styleId="ColorfulList-Accent12">
    <w:name w:val="Colorful List - Accent 12"/>
    <w:basedOn w:val="Normal"/>
    <w:uiPriority w:val="34"/>
    <w:qFormat/>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Pr>
      <w:rFonts w:ascii="Calibri" w:eastAsia="MS Mincho" w:hAnsi="Calibri"/>
      <w:sz w:val="22"/>
      <w:szCs w:val="22"/>
      <w:lang w:val="en-GB" w:eastAsia="en-GB"/>
    </w:rPr>
  </w:style>
  <w:style w:type="character" w:customStyle="1" w:styleId="NoSpacingChar">
    <w:name w:val="No Spacing Char"/>
    <w:link w:val="NoSpacing1"/>
    <w:uiPriority w:val="1"/>
    <w:qFormat/>
    <w:rPr>
      <w:rFonts w:ascii="Calibri" w:eastAsia="MS Mincho" w:hAnsi="Calibri"/>
      <w:sz w:val="22"/>
      <w:szCs w:val="22"/>
      <w:lang w:eastAsia="en-GB" w:bidi="ar-SA"/>
    </w:rPr>
  </w:style>
  <w:style w:type="character" w:customStyle="1" w:styleId="Heading2Char">
    <w:name w:val="Heading 2 Char"/>
    <w:link w:val="Heading2"/>
    <w:qFormat/>
    <w:rPr>
      <w:rFonts w:ascii="Calibri" w:hAnsi="Calibri"/>
      <w:b/>
      <w:sz w:val="32"/>
      <w:szCs w:val="32"/>
      <w:lang w:val="en-GB" w:eastAsia="en-US" w:bidi="ar-SA"/>
    </w:rPr>
  </w:style>
  <w:style w:type="paragraph" w:customStyle="1" w:styleId="ColorfulShading-Accent11">
    <w:name w:val="Colorful Shading - Accent 11"/>
    <w:hidden/>
    <w:uiPriority w:val="99"/>
    <w:semiHidden/>
    <w:qFormat/>
    <w:rPr>
      <w:rFonts w:eastAsia="Malgun Gothic"/>
      <w:sz w:val="24"/>
      <w:szCs w:val="24"/>
      <w:lang w:val="en-US" w:eastAsia="en-US"/>
    </w:rPr>
  </w:style>
  <w:style w:type="character" w:customStyle="1" w:styleId="PiedepginaCar">
    <w:name w:val="Pie de página Car"/>
    <w:uiPriority w:val="99"/>
    <w:qFormat/>
    <w:rPr>
      <w:rFonts w:eastAsia="Cambria"/>
      <w:sz w:val="21"/>
    </w:rPr>
  </w:style>
  <w:style w:type="paragraph" w:styleId="ListParagraph">
    <w:name w:val="List Paragraph"/>
    <w:basedOn w:val="Normal"/>
    <w:uiPriority w:val="34"/>
    <w:qFormat/>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qFormat/>
    <w:rPr>
      <w:rFonts w:ascii="Calibri" w:eastAsia="Times New Roman" w:hAnsi="Calibri"/>
      <w:kern w:val="2"/>
      <w:szCs w:val="22"/>
      <w:lang w:val="en-US" w:eastAsia="ko-KR"/>
    </w:rPr>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qFormat/>
  </w:style>
  <w:style w:type="paragraph" w:customStyle="1" w:styleId="StyleHeading4BodyCalibri">
    <w:name w:val="Style Heading 4 + +Body (Calibri)"/>
    <w:basedOn w:val="Heading4"/>
    <w:qFormat/>
    <w:pPr>
      <w:spacing w:before="360"/>
    </w:pPr>
    <w:rPr>
      <w:i w:val="0"/>
      <w:szCs w:val="22"/>
      <w:u w:val="single"/>
      <w:lang w:eastAsia="ko-KR"/>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table" w:customStyle="1" w:styleId="GridTable1Light1">
    <w:name w:val="Grid Table 1 Light1"/>
    <w:basedOn w:val="TableNormal"/>
    <w:uiPriority w:val="46"/>
    <w:qFormat/>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2CE0323-331D-4608-9796-6396DA4D4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19</TotalTime>
  <Pages>3</Pages>
  <Words>291</Words>
  <Characters>1662</Characters>
  <Application>Microsoft Office Word</Application>
  <DocSecurity>0</DocSecurity>
  <Lines>13</Lines>
  <Paragraphs>3</Paragraphs>
  <ScaleCrop>false</ScaleCrop>
  <Company>PricewaterhouseCoopers</Company>
  <LinksUpToDate>false</LinksUpToDate>
  <CharactersWithSpaces>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5</cp:revision>
  <cp:lastPrinted>2013-10-18T08:32:00Z</cp:lastPrinted>
  <dcterms:created xsi:type="dcterms:W3CDTF">2020-07-06T13:10:00Z</dcterms:created>
  <dcterms:modified xsi:type="dcterms:W3CDTF">2025-09-01T03:28:00Z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1033-12.2.0.22530</vt:lpwstr>
  </property>
  <property fmtid="{D5CDD505-2E9C-101B-9397-08002B2CF9AE}" pid="4" name="ICV">
    <vt:lpwstr>74A2E454CC53450AA2AD2FB94D6C2664_13</vt:lpwstr>
  </property>
</Properties>
</file>